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9" w:rsidRPr="001356E9" w:rsidRDefault="006E2DB2" w:rsidP="006E2DB2">
      <w:pPr>
        <w:jc w:val="center"/>
        <w:rPr>
          <w:b/>
        </w:rPr>
      </w:pPr>
      <w:r>
        <w:rPr>
          <w:b/>
        </w:rPr>
        <w:t>Second Class Work</w:t>
      </w:r>
    </w:p>
    <w:p w:rsidR="001356E9" w:rsidRDefault="001356E9" w:rsidP="006E2DB2">
      <w:pPr>
        <w:jc w:val="center"/>
        <w:rPr>
          <w:b/>
        </w:rPr>
      </w:pPr>
      <w:r w:rsidRPr="001356E9">
        <w:rPr>
          <w:b/>
        </w:rPr>
        <w:t>12</w:t>
      </w:r>
      <w:r w:rsidRPr="001356E9">
        <w:rPr>
          <w:b/>
          <w:vertAlign w:val="superscript"/>
        </w:rPr>
        <w:t>th</w:t>
      </w:r>
      <w:r w:rsidRPr="001356E9">
        <w:rPr>
          <w:b/>
        </w:rPr>
        <w:t xml:space="preserve"> March 2020</w:t>
      </w:r>
    </w:p>
    <w:p w:rsidR="006E2DB2" w:rsidRPr="00693C15" w:rsidRDefault="006E2DB2" w:rsidP="00905B98">
      <w:pPr>
        <w:rPr>
          <w:b/>
          <w:sz w:val="24"/>
        </w:rPr>
      </w:pPr>
      <w:r w:rsidRPr="00693C15">
        <w:rPr>
          <w:b/>
          <w:sz w:val="24"/>
        </w:rPr>
        <w:t>Dear Parents/Guardians,</w:t>
      </w:r>
    </w:p>
    <w:p w:rsidR="006E2DB2" w:rsidRPr="00693C15" w:rsidRDefault="006E2DB2" w:rsidP="00905B98">
      <w:pPr>
        <w:rPr>
          <w:b/>
          <w:sz w:val="24"/>
        </w:rPr>
      </w:pPr>
      <w:r w:rsidRPr="00693C15">
        <w:rPr>
          <w:b/>
          <w:sz w:val="24"/>
        </w:rPr>
        <w:t>Below is a list of some of the work due to be covered in the next fortnight. We have endeavoured to assign work that the children will enjoy while remaining on track.</w:t>
      </w:r>
      <w:r w:rsidR="00E76B4B" w:rsidRPr="00693C15">
        <w:rPr>
          <w:b/>
          <w:sz w:val="24"/>
        </w:rPr>
        <w:t xml:space="preserve"> Please do not do any work not listed. </w:t>
      </w:r>
      <w:proofErr w:type="spellStart"/>
      <w:r w:rsidR="00E76B4B" w:rsidRPr="00693C15">
        <w:rPr>
          <w:b/>
          <w:sz w:val="24"/>
        </w:rPr>
        <w:t>Youtube</w:t>
      </w:r>
      <w:proofErr w:type="spellEnd"/>
      <w:r w:rsidR="00E76B4B" w:rsidRPr="00693C15">
        <w:rPr>
          <w:b/>
          <w:sz w:val="24"/>
        </w:rPr>
        <w:t xml:space="preserve"> is a great resource to support your child’s learning.</w:t>
      </w:r>
      <w:r w:rsidRPr="00693C15">
        <w:rPr>
          <w:b/>
          <w:sz w:val="24"/>
        </w:rPr>
        <w:t xml:space="preserve"> Where possible we will update the school website so please keep an eye on stpaulsjns.ie. Thank you for your cooperation and understanding at this time. </w:t>
      </w:r>
    </w:p>
    <w:p w:rsidR="006E2DB2" w:rsidRPr="00693C15" w:rsidRDefault="006E2DB2" w:rsidP="00905B98">
      <w:pPr>
        <w:rPr>
          <w:b/>
          <w:sz w:val="24"/>
        </w:rPr>
      </w:pPr>
      <w:r w:rsidRPr="00693C15">
        <w:rPr>
          <w:b/>
          <w:sz w:val="24"/>
        </w:rPr>
        <w:t xml:space="preserve">Stay safe and we look forward to seeing the children on their return. </w:t>
      </w:r>
    </w:p>
    <w:p w:rsidR="006E2DB2" w:rsidRPr="00693C15" w:rsidRDefault="006E2DB2" w:rsidP="00905B98">
      <w:pPr>
        <w:rPr>
          <w:b/>
          <w:sz w:val="24"/>
        </w:rPr>
      </w:pPr>
      <w:r w:rsidRPr="00693C15">
        <w:rPr>
          <w:b/>
          <w:sz w:val="24"/>
        </w:rPr>
        <w:t>Tina Dutton</w:t>
      </w:r>
    </w:p>
    <w:p w:rsidR="006E2DB2" w:rsidRPr="00693C15" w:rsidRDefault="006E2DB2" w:rsidP="00905B98">
      <w:pPr>
        <w:rPr>
          <w:b/>
          <w:sz w:val="24"/>
        </w:rPr>
      </w:pPr>
      <w:r w:rsidRPr="00693C15">
        <w:rPr>
          <w:b/>
          <w:sz w:val="24"/>
        </w:rPr>
        <w:t xml:space="preserve">Anne Maguire </w:t>
      </w:r>
    </w:p>
    <w:p w:rsidR="00905B98" w:rsidRPr="00693C15" w:rsidRDefault="006E2DB2" w:rsidP="00905B98">
      <w:pPr>
        <w:rPr>
          <w:sz w:val="24"/>
        </w:rPr>
      </w:pPr>
      <w:r w:rsidRPr="00693C15">
        <w:rPr>
          <w:sz w:val="24"/>
        </w:rPr>
        <w:t xml:space="preserve">Most of the work will be revision. </w:t>
      </w:r>
      <w:r w:rsidR="00905B98" w:rsidRPr="00693C15">
        <w:rPr>
          <w:sz w:val="24"/>
        </w:rPr>
        <w:t xml:space="preserve">Please check your child’s work and date each page when completed. If they have any difficulty with a topic, please note that on the page.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76B4B" w:rsidRPr="00693C15" w:rsidTr="00E76B4B">
        <w:tc>
          <w:tcPr>
            <w:tcW w:w="3485" w:type="dxa"/>
          </w:tcPr>
          <w:p w:rsidR="00E76B4B" w:rsidRPr="00693C15" w:rsidRDefault="00E76B4B">
            <w:pPr>
              <w:rPr>
                <w:b/>
                <w:sz w:val="28"/>
              </w:rPr>
            </w:pPr>
          </w:p>
        </w:tc>
        <w:tc>
          <w:tcPr>
            <w:tcW w:w="3485" w:type="dxa"/>
          </w:tcPr>
          <w:p w:rsidR="00E76B4B" w:rsidRPr="00693C15" w:rsidRDefault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Week Beginning 16</w:t>
            </w:r>
            <w:r w:rsidRPr="00693C15">
              <w:rPr>
                <w:b/>
                <w:sz w:val="28"/>
                <w:vertAlign w:val="superscript"/>
              </w:rPr>
              <w:t>th</w:t>
            </w:r>
            <w:r w:rsidRPr="00693C15">
              <w:rPr>
                <w:b/>
                <w:sz w:val="28"/>
              </w:rPr>
              <w:t xml:space="preserve"> March</w:t>
            </w:r>
          </w:p>
        </w:tc>
        <w:tc>
          <w:tcPr>
            <w:tcW w:w="3486" w:type="dxa"/>
          </w:tcPr>
          <w:p w:rsidR="00E76B4B" w:rsidRPr="00693C15" w:rsidRDefault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Week Beginning 23</w:t>
            </w:r>
            <w:r w:rsidRPr="00693C15">
              <w:rPr>
                <w:b/>
                <w:sz w:val="28"/>
                <w:vertAlign w:val="superscript"/>
              </w:rPr>
              <w:t>rd</w:t>
            </w:r>
            <w:r w:rsidRPr="00693C15">
              <w:rPr>
                <w:b/>
                <w:sz w:val="28"/>
              </w:rPr>
              <w:t xml:space="preserve"> March </w:t>
            </w:r>
          </w:p>
        </w:tc>
      </w:tr>
      <w:tr w:rsidR="00693C15" w:rsidRPr="00693C15" w:rsidTr="00E76B4B"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proofErr w:type="spellStart"/>
            <w:r w:rsidRPr="00693C15">
              <w:rPr>
                <w:b/>
                <w:sz w:val="28"/>
              </w:rPr>
              <w:t>Gaeilge</w:t>
            </w:r>
            <w:proofErr w:type="spellEnd"/>
            <w:r w:rsidRPr="00693C15">
              <w:rPr>
                <w:b/>
                <w:sz w:val="28"/>
              </w:rPr>
              <w:t xml:space="preserve">: Bua </w:t>
            </w:r>
            <w:proofErr w:type="spellStart"/>
            <w:r w:rsidRPr="00693C15">
              <w:rPr>
                <w:b/>
                <w:sz w:val="28"/>
              </w:rPr>
              <w:t>na</w:t>
            </w:r>
            <w:proofErr w:type="spellEnd"/>
            <w:r w:rsidRPr="00693C15">
              <w:rPr>
                <w:b/>
                <w:sz w:val="28"/>
              </w:rPr>
              <w:t xml:space="preserve"> </w:t>
            </w:r>
            <w:proofErr w:type="spellStart"/>
            <w:r w:rsidRPr="00693C15">
              <w:rPr>
                <w:b/>
                <w:sz w:val="28"/>
              </w:rPr>
              <w:t>Cainte</w:t>
            </w:r>
            <w:proofErr w:type="spellEnd"/>
          </w:p>
        </w:tc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78-79</w:t>
            </w:r>
          </w:p>
        </w:tc>
        <w:tc>
          <w:tcPr>
            <w:tcW w:w="3486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81-82</w:t>
            </w:r>
          </w:p>
        </w:tc>
      </w:tr>
      <w:tr w:rsidR="00693C15" w:rsidRPr="00693C15" w:rsidTr="00E76B4B"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 xml:space="preserve">Maths: </w:t>
            </w:r>
            <w:proofErr w:type="spellStart"/>
            <w:r w:rsidRPr="00693C15">
              <w:rPr>
                <w:b/>
                <w:sz w:val="28"/>
              </w:rPr>
              <w:t>Mathemagic</w:t>
            </w:r>
            <w:proofErr w:type="spellEnd"/>
          </w:p>
        </w:tc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 xml:space="preserve">117-121 </w:t>
            </w:r>
          </w:p>
        </w:tc>
        <w:tc>
          <w:tcPr>
            <w:tcW w:w="3486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`31, 32, 84, 114</w:t>
            </w:r>
          </w:p>
        </w:tc>
      </w:tr>
      <w:tr w:rsidR="00693C15" w:rsidRPr="00693C15" w:rsidTr="00E76B4B"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English: Copy and Word Wizard</w:t>
            </w:r>
          </w:p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 xml:space="preserve">Your child has taken a number of books home to read. </w:t>
            </w:r>
          </w:p>
          <w:p w:rsidR="00693C15" w:rsidRPr="00693C15" w:rsidRDefault="00693C15" w:rsidP="00693C15">
            <w:pPr>
              <w:rPr>
                <w:b/>
                <w:sz w:val="28"/>
              </w:rPr>
            </w:pPr>
          </w:p>
        </w:tc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 xml:space="preserve">Spelling or </w:t>
            </w:r>
          </w:p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79-81</w:t>
            </w:r>
          </w:p>
        </w:tc>
        <w:tc>
          <w:tcPr>
            <w:tcW w:w="3486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 xml:space="preserve">Spelling </w:t>
            </w:r>
            <w:proofErr w:type="spellStart"/>
            <w:r w:rsidRPr="00693C15">
              <w:rPr>
                <w:b/>
                <w:sz w:val="28"/>
              </w:rPr>
              <w:t>ey</w:t>
            </w:r>
            <w:proofErr w:type="spellEnd"/>
            <w:r w:rsidRPr="00693C15">
              <w:rPr>
                <w:b/>
                <w:sz w:val="28"/>
              </w:rPr>
              <w:t xml:space="preserve"> </w:t>
            </w:r>
          </w:p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82-84</w:t>
            </w:r>
          </w:p>
        </w:tc>
      </w:tr>
      <w:tr w:rsidR="00693C15" w:rsidRPr="00693C15" w:rsidTr="00E76B4B"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SESE: Small World</w:t>
            </w:r>
            <w:bookmarkStart w:id="0" w:name="_GoBack"/>
            <w:bookmarkEnd w:id="0"/>
          </w:p>
        </w:tc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67 -69</w:t>
            </w:r>
          </w:p>
        </w:tc>
        <w:tc>
          <w:tcPr>
            <w:tcW w:w="3486" w:type="dxa"/>
          </w:tcPr>
          <w:p w:rsidR="00693C15" w:rsidRPr="00693C15" w:rsidRDefault="0001343C" w:rsidP="00693C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70-71</w:t>
            </w:r>
          </w:p>
        </w:tc>
      </w:tr>
      <w:tr w:rsidR="00693C15" w:rsidRPr="00693C15" w:rsidTr="00E76B4B"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Religion: Grow in Love</w:t>
            </w:r>
          </w:p>
        </w:tc>
        <w:tc>
          <w:tcPr>
            <w:tcW w:w="3485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34-37</w:t>
            </w:r>
          </w:p>
        </w:tc>
        <w:tc>
          <w:tcPr>
            <w:tcW w:w="3486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38-39</w:t>
            </w:r>
          </w:p>
        </w:tc>
      </w:tr>
    </w:tbl>
    <w:p w:rsidR="00693C15" w:rsidRDefault="00693C15">
      <w:pPr>
        <w:rPr>
          <w:b/>
        </w:rPr>
      </w:pPr>
    </w:p>
    <w:p w:rsidR="00693C15" w:rsidRDefault="00693C15">
      <w:pPr>
        <w:rPr>
          <w:b/>
        </w:rPr>
      </w:pPr>
      <w:r>
        <w:rPr>
          <w:b/>
        </w:rPr>
        <w:t>If school closures are extended</w:t>
      </w:r>
      <w:r w:rsidR="007C7209">
        <w:rPr>
          <w:b/>
        </w:rPr>
        <w:t>,</w:t>
      </w:r>
      <w:r>
        <w:rPr>
          <w:b/>
        </w:rPr>
        <w:t xml:space="preserve"> please complete the work outlined below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93C15" w:rsidTr="00693C15">
        <w:tc>
          <w:tcPr>
            <w:tcW w:w="5228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</w:p>
        </w:tc>
        <w:tc>
          <w:tcPr>
            <w:tcW w:w="5228" w:type="dxa"/>
          </w:tcPr>
          <w:p w:rsidR="00693C15" w:rsidRPr="00693C15" w:rsidRDefault="00693C15" w:rsidP="00693C15">
            <w:pPr>
              <w:rPr>
                <w:b/>
                <w:sz w:val="28"/>
                <w:szCs w:val="28"/>
              </w:rPr>
            </w:pPr>
            <w:r w:rsidRPr="00693C15">
              <w:rPr>
                <w:b/>
                <w:sz w:val="28"/>
                <w:szCs w:val="28"/>
              </w:rPr>
              <w:t>Week Beginning 30</w:t>
            </w:r>
            <w:r w:rsidRPr="00693C15">
              <w:rPr>
                <w:b/>
                <w:sz w:val="28"/>
                <w:szCs w:val="28"/>
                <w:vertAlign w:val="superscript"/>
              </w:rPr>
              <w:t>th</w:t>
            </w:r>
            <w:r w:rsidRPr="00693C15">
              <w:rPr>
                <w:b/>
                <w:sz w:val="28"/>
                <w:szCs w:val="28"/>
              </w:rPr>
              <w:t xml:space="preserve"> March</w:t>
            </w:r>
          </w:p>
        </w:tc>
      </w:tr>
      <w:tr w:rsidR="00693C15" w:rsidTr="00693C15">
        <w:tc>
          <w:tcPr>
            <w:tcW w:w="5228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proofErr w:type="spellStart"/>
            <w:r w:rsidRPr="00693C15">
              <w:rPr>
                <w:b/>
                <w:sz w:val="28"/>
              </w:rPr>
              <w:t>Gaeilge</w:t>
            </w:r>
            <w:proofErr w:type="spellEnd"/>
            <w:r w:rsidRPr="00693C15">
              <w:rPr>
                <w:b/>
                <w:sz w:val="28"/>
              </w:rPr>
              <w:t xml:space="preserve">: Bua </w:t>
            </w:r>
            <w:proofErr w:type="spellStart"/>
            <w:r w:rsidRPr="00693C15">
              <w:rPr>
                <w:b/>
                <w:sz w:val="28"/>
              </w:rPr>
              <w:t>na</w:t>
            </w:r>
            <w:proofErr w:type="spellEnd"/>
            <w:r w:rsidRPr="00693C15">
              <w:rPr>
                <w:b/>
                <w:sz w:val="28"/>
              </w:rPr>
              <w:t xml:space="preserve"> </w:t>
            </w:r>
            <w:proofErr w:type="spellStart"/>
            <w:r w:rsidRPr="00693C15">
              <w:rPr>
                <w:b/>
                <w:sz w:val="28"/>
              </w:rPr>
              <w:t>Cainte</w:t>
            </w:r>
            <w:proofErr w:type="spellEnd"/>
          </w:p>
        </w:tc>
        <w:tc>
          <w:tcPr>
            <w:tcW w:w="5228" w:type="dxa"/>
          </w:tcPr>
          <w:p w:rsidR="00693C15" w:rsidRPr="00693C15" w:rsidRDefault="00A459E1" w:rsidP="00693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126-128</w:t>
            </w:r>
          </w:p>
        </w:tc>
      </w:tr>
      <w:tr w:rsidR="00693C15" w:rsidTr="00693C15">
        <w:tc>
          <w:tcPr>
            <w:tcW w:w="5228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 xml:space="preserve">Maths: </w:t>
            </w:r>
            <w:proofErr w:type="spellStart"/>
            <w:r w:rsidRPr="00693C15">
              <w:rPr>
                <w:b/>
                <w:sz w:val="28"/>
              </w:rPr>
              <w:t>Mathemagic</w:t>
            </w:r>
            <w:proofErr w:type="spellEnd"/>
          </w:p>
        </w:tc>
        <w:tc>
          <w:tcPr>
            <w:tcW w:w="5228" w:type="dxa"/>
          </w:tcPr>
          <w:p w:rsidR="00693C15" w:rsidRPr="00693C15" w:rsidRDefault="00693C15" w:rsidP="00693C15">
            <w:pPr>
              <w:rPr>
                <w:b/>
                <w:sz w:val="28"/>
                <w:szCs w:val="28"/>
              </w:rPr>
            </w:pPr>
            <w:r w:rsidRPr="00693C15">
              <w:rPr>
                <w:b/>
                <w:sz w:val="28"/>
                <w:szCs w:val="28"/>
              </w:rPr>
              <w:t>156 -157</w:t>
            </w:r>
          </w:p>
        </w:tc>
      </w:tr>
      <w:tr w:rsidR="00693C15" w:rsidTr="00693C15">
        <w:tc>
          <w:tcPr>
            <w:tcW w:w="5228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English: Copy</w:t>
            </w:r>
            <w:r w:rsidR="00A459E1">
              <w:rPr>
                <w:b/>
                <w:sz w:val="28"/>
              </w:rPr>
              <w:t xml:space="preserve"> (use as indicated)</w:t>
            </w:r>
            <w:r w:rsidRPr="00693C15">
              <w:rPr>
                <w:b/>
                <w:sz w:val="28"/>
              </w:rPr>
              <w:t xml:space="preserve"> and Word Wizard</w:t>
            </w:r>
          </w:p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 xml:space="preserve">Your child has taken a number of books home to read. </w:t>
            </w:r>
          </w:p>
          <w:p w:rsidR="00693C15" w:rsidRPr="00693C15" w:rsidRDefault="00693C15" w:rsidP="00693C15">
            <w:pPr>
              <w:rPr>
                <w:b/>
                <w:sz w:val="28"/>
              </w:rPr>
            </w:pPr>
          </w:p>
        </w:tc>
        <w:tc>
          <w:tcPr>
            <w:tcW w:w="5228" w:type="dxa"/>
          </w:tcPr>
          <w:p w:rsidR="00693C15" w:rsidRPr="00693C15" w:rsidRDefault="00693C15" w:rsidP="00693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44-45</w:t>
            </w:r>
          </w:p>
        </w:tc>
      </w:tr>
      <w:tr w:rsidR="00693C15" w:rsidTr="00693C15">
        <w:tc>
          <w:tcPr>
            <w:tcW w:w="5228" w:type="dxa"/>
          </w:tcPr>
          <w:p w:rsid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SESE: Small World</w:t>
            </w:r>
          </w:p>
          <w:p w:rsidR="00A459E1" w:rsidRPr="00693C15" w:rsidRDefault="00A459E1" w:rsidP="00693C15">
            <w:pPr>
              <w:rPr>
                <w:b/>
                <w:sz w:val="28"/>
              </w:rPr>
            </w:pPr>
          </w:p>
        </w:tc>
        <w:tc>
          <w:tcPr>
            <w:tcW w:w="5228" w:type="dxa"/>
          </w:tcPr>
          <w:p w:rsidR="00693C15" w:rsidRPr="00693C15" w:rsidRDefault="0001343C" w:rsidP="00693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459E1">
              <w:rPr>
                <w:b/>
                <w:sz w:val="28"/>
                <w:szCs w:val="28"/>
              </w:rPr>
              <w:t>2</w:t>
            </w:r>
          </w:p>
        </w:tc>
      </w:tr>
      <w:tr w:rsidR="00693C15" w:rsidTr="00693C15">
        <w:tc>
          <w:tcPr>
            <w:tcW w:w="5228" w:type="dxa"/>
          </w:tcPr>
          <w:p w:rsidR="00693C15" w:rsidRPr="00693C15" w:rsidRDefault="00693C15" w:rsidP="00693C15">
            <w:pPr>
              <w:rPr>
                <w:b/>
                <w:sz w:val="28"/>
              </w:rPr>
            </w:pPr>
            <w:r w:rsidRPr="00693C15">
              <w:rPr>
                <w:b/>
                <w:sz w:val="28"/>
              </w:rPr>
              <w:t>Religion: Grow in Love</w:t>
            </w:r>
          </w:p>
        </w:tc>
        <w:tc>
          <w:tcPr>
            <w:tcW w:w="5228" w:type="dxa"/>
          </w:tcPr>
          <w:p w:rsidR="00693C15" w:rsidRPr="00693C15" w:rsidRDefault="00A459E1" w:rsidP="00693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40-41</w:t>
            </w:r>
          </w:p>
        </w:tc>
      </w:tr>
    </w:tbl>
    <w:p w:rsidR="001356E9" w:rsidRDefault="001356E9"/>
    <w:sectPr w:rsidR="001356E9" w:rsidSect="006E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8"/>
    <w:rsid w:val="0001343C"/>
    <w:rsid w:val="001356E9"/>
    <w:rsid w:val="003357F7"/>
    <w:rsid w:val="0034459C"/>
    <w:rsid w:val="00693C15"/>
    <w:rsid w:val="006E2DB2"/>
    <w:rsid w:val="007C7209"/>
    <w:rsid w:val="00905B98"/>
    <w:rsid w:val="00A142FF"/>
    <w:rsid w:val="00A459E1"/>
    <w:rsid w:val="00E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C152"/>
  <w15:chartTrackingRefBased/>
  <w15:docId w15:val="{AC9CFFD2-0BCB-4E26-BE34-D7DE3315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2020-03-12T13:22:00Z</cp:lastPrinted>
  <dcterms:created xsi:type="dcterms:W3CDTF">2020-03-12T11:54:00Z</dcterms:created>
  <dcterms:modified xsi:type="dcterms:W3CDTF">2020-03-13T15:36:00Z</dcterms:modified>
</cp:coreProperties>
</file>